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 Comment percevez-vous la communication interne de l'école? </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inefficace. Les organes (CO, RIO, CGP) sont là, la procédure est claire mais au final les questions, problèmes ne semblent pas aboutir à des solutions. </w:t>
      </w:r>
    </w:p>
    <w:p w:rsidR="00000000" w:rsidDel="00000000" w:rsidP="00000000" w:rsidRDefault="00000000" w:rsidRPr="00000000" w14:paraId="00000003">
      <w:pPr>
        <w:shd w:fill="ffffff" w:val="clear"/>
        <w:rPr>
          <w:color w:val="ff00ff"/>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 Comment percevez-vous la communication externe de l'école?</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Bonne visibilité des affiches des portes ouvertes mais cela sert-il réellement à quelque chose? (peu de fréquentation durant le weekend des PO, peu de communication aux écoles secondaires, académies etc…)</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Pour ce qui est de la presse et des mails sur les événements de l’école (jury, expo, PO) la communication est inexistante. Nous ne cessons de le répéter.</w:t>
      </w:r>
    </w:p>
    <w:p w:rsidR="00000000" w:rsidDel="00000000" w:rsidP="00000000" w:rsidRDefault="00000000" w:rsidRPr="00000000" w14:paraId="00000008">
      <w:pPr>
        <w:shd w:fill="ffffff" w:val="clear"/>
        <w:rPr>
          <w:color w:val="4a86e8"/>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 Que pensez-vous du site internet de l'école?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c’est impossible de s’y retrouver, la navigation n’est pas claire, les fiches de cours ne sont pas claires non plus. Les bio ont tous des styles différents. </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L’idée de rendre apparent les blogs est bonne, mais au final trop peu visibles sur le site.</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Le concept de communiquer par les blogs est un moyen potentiellement efficace (car indépendant) mais encore faut-il qu’ils soient à jour. </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 Que pensez-vous de la communication sur les différents réseaux sociaux</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pas d’avis, nous ne sommes pas sur les réseaux.</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 Pensez-vous que l'école rend assez visible les projets qu'elle produit? (travaux de fin d'études)</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non, même au niveau de la commune (qui pourtant offre pas mal de possibilités, pas du tout exploitées)</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 Pensez-vous que l'école rend assez visibles les activités telles que workshop (intervenant), expositions, jurys etc...)?</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seulement pour certains ateliers... comme la photo…. </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la peinture est totalement invisible</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 Selon votre réponse, auriez-vous des suggestions à faire ?</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engager une personne qui s’occupe de la communication avec des objectifs clairs et précis.</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établir une procédure claire pour que la communication des événements dans les ateliers remonte vers la personne responsable de la communication.  </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 Pensez-vous qu'une nouvelle identité graphique serait un "plus" pour le 75?</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Il n'existe pas d’identité graphique au 75 actuellement. c’est essentiel.</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 Entretenez-vous un blog régulièrement de votre orientation ? si oui, qui s'en occupe?</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oui, Roberta Miss,cela part d’une initiative personnelle sans aucune aide tech de l’école.</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 Est-il clair pour vous de qui fait quoi au secrétariat ?</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Non... à part Pascale</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 Seriez-vous prêts à utiliser d'autres outils que ceux de google : des outils alternatifs, libres et plus éthiques ? </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oui mais il faut que cela soit discuté et que cela fasse sens, sinon ce sera très difficile de convertir les habitudes.</w:t>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Nous avons été très peu formés (voir pas du tout) pour utiliser le drive google, qui n’est déjà pas évident pour de nombreux professeurs.</w:t>
      </w:r>
    </w:p>
    <w:p w:rsidR="00000000" w:rsidDel="00000000" w:rsidP="00000000" w:rsidRDefault="00000000" w:rsidRPr="00000000" w14:paraId="00000028">
      <w:pPr>
        <w:shd w:fill="ffffff" w:val="clear"/>
        <w:rPr>
          <w:color w:val="222222"/>
        </w:rPr>
      </w:pPr>
      <w:r w:rsidDel="00000000" w:rsidR="00000000" w:rsidRPr="00000000">
        <w:rPr>
          <w:rtl w:val="0"/>
        </w:rPr>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 Serait-il important à vos yeux que l'école adopte une politique éthique sur les outils techniques qu'elle utilise?</w:t>
      </w:r>
    </w:p>
    <w:p w:rsidR="00000000" w:rsidDel="00000000" w:rsidP="00000000" w:rsidRDefault="00000000" w:rsidRPr="00000000" w14:paraId="0000002A">
      <w:pPr>
        <w:rPr/>
      </w:pPr>
      <w:r w:rsidDel="00000000" w:rsidR="00000000" w:rsidRPr="00000000">
        <w:rPr>
          <w:rtl w:val="0"/>
        </w:rPr>
        <w:t xml:space="preserve">Oui, mais de nouveau cela doit être discuté en assemblée générale, cela doit faire sens et ne peut pas être imposé sans une argumentation et démonstration. Il faut qu’une majorité de prof / étudiants soient convaincus, pour que ça marche.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